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F5933" w14:textId="5F31B179" w:rsidR="001A2C61" w:rsidRDefault="00407DA6"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Замечания к работе: </w:t>
      </w:r>
      <w:r>
        <w:rPr>
          <w:color w:val="000000"/>
          <w:sz w:val="18"/>
          <w:szCs w:val="18"/>
          <w:shd w:val="clear" w:color="auto" w:fill="C7D7F3"/>
        </w:rPr>
        <w:t>L меняется от 3 до 15 (написано же при расчете снизу). Сначала выбираете 3. Пересчитываете L1, К1, К2. Затем L=4,1 (конец предыдущего диапазона). Опять меняем L1, К1, К2. И так далее до 15. Затем только переходим к L1. Тут проще, так как L уже не меняется. Оно выбирается оптимальным. Конечно же для минимального V (объема металла).</w:t>
      </w:r>
    </w:p>
    <w:sectPr w:rsidR="001A2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8C1"/>
    <w:rsid w:val="001A2C61"/>
    <w:rsid w:val="00407DA6"/>
    <w:rsid w:val="005C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67107-23A5-4064-AC4A-E6E5CCBC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2022-01-18T06:03:00Z</dcterms:created>
  <dcterms:modified xsi:type="dcterms:W3CDTF">2022-01-18T06:03:00Z</dcterms:modified>
</cp:coreProperties>
</file>